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CF" w:rsidRPr="00E468CF" w:rsidRDefault="00E468CF" w:rsidP="00E468CF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E468CF">
        <w:rPr>
          <w:rFonts w:ascii="Times New Roman" w:eastAsia="Calibri" w:hAnsi="Times New Roman"/>
          <w:i/>
          <w:sz w:val="24"/>
          <w:szCs w:val="24"/>
        </w:rPr>
        <w:t>Для физических лиц</w:t>
      </w:r>
    </w:p>
    <w:p w:rsidR="00E468CF" w:rsidRDefault="00E468CF" w:rsidP="00E468CF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E468CF" w:rsidRDefault="00E468CF" w:rsidP="00E468CF">
      <w:pPr>
        <w:pStyle w:val="a3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 w:rsidRPr="00E468CF">
        <w:rPr>
          <w:rFonts w:ascii="Times New Roman" w:hAnsi="Times New Roman"/>
          <w:sz w:val="24"/>
        </w:rPr>
        <w:t>Гражданин (ФИО плательщика)______________________________________________</w:t>
      </w:r>
      <w:r>
        <w:rPr>
          <w:rFonts w:ascii="Times New Roman" w:hAnsi="Times New Roman"/>
          <w:sz w:val="24"/>
        </w:rPr>
        <w:t>_____</w:t>
      </w:r>
      <w:r w:rsidRPr="00E468CF">
        <w:rPr>
          <w:rFonts w:ascii="Times New Roman" w:hAnsi="Times New Roman"/>
          <w:sz w:val="24"/>
        </w:rPr>
        <w:t xml:space="preserve"> именуемый в дальнейшем Заказчик, с одной стороны, и </w:t>
      </w: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>
        <w:rPr>
          <w:rFonts w:ascii="Times New Roman" w:hAnsi="Times New Roman"/>
          <w:sz w:val="24"/>
        </w:rPr>
        <w:t>и.о</w:t>
      </w:r>
      <w:proofErr w:type="spellEnd"/>
      <w:r>
        <w:rPr>
          <w:rFonts w:ascii="Times New Roman" w:hAnsi="Times New Roman"/>
          <w:sz w:val="24"/>
        </w:rPr>
        <w:t xml:space="preserve">. директора </w:t>
      </w:r>
      <w:proofErr w:type="spellStart"/>
      <w:r>
        <w:rPr>
          <w:rFonts w:ascii="Times New Roman" w:hAnsi="Times New Roman"/>
          <w:sz w:val="24"/>
        </w:rPr>
        <w:t>Хазеева</w:t>
      </w:r>
      <w:proofErr w:type="spellEnd"/>
      <w:r>
        <w:rPr>
          <w:rFonts w:ascii="Times New Roman" w:hAnsi="Times New Roman"/>
          <w:sz w:val="24"/>
        </w:rPr>
        <w:t xml:space="preserve"> Ильдара </w:t>
      </w:r>
      <w:proofErr w:type="spellStart"/>
      <w:r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другой стороны, заключили настоящий договор о нижеследующем: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4E183F" w:rsidRPr="004E183F" w:rsidRDefault="00E468CF" w:rsidP="004E18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Заказчик направляет представителей для участия </w:t>
      </w:r>
      <w:r w:rsidR="004E183F" w:rsidRPr="004E183F">
        <w:rPr>
          <w:rFonts w:ascii="Times New Roman" w:hAnsi="Times New Roman"/>
          <w:sz w:val="24"/>
        </w:rPr>
        <w:t xml:space="preserve">в IX Открытом смотре-конкурсе </w:t>
      </w:r>
    </w:p>
    <w:p w:rsidR="004E183F" w:rsidRPr="004E183F" w:rsidRDefault="004E183F" w:rsidP="004E183F">
      <w:pPr>
        <w:pStyle w:val="a3"/>
        <w:jc w:val="both"/>
        <w:rPr>
          <w:rFonts w:ascii="Times New Roman" w:hAnsi="Times New Roman"/>
          <w:sz w:val="24"/>
        </w:rPr>
      </w:pPr>
      <w:r w:rsidRPr="004E183F">
        <w:rPr>
          <w:rFonts w:ascii="Times New Roman" w:hAnsi="Times New Roman"/>
          <w:sz w:val="24"/>
        </w:rPr>
        <w:t>юных пианистов ДШИ и ДМШ Октябрьского методического объединения (далее - конкурс).</w:t>
      </w:r>
    </w:p>
    <w:p w:rsidR="004E183F" w:rsidRDefault="004E183F" w:rsidP="004E183F">
      <w:pPr>
        <w:pStyle w:val="a3"/>
        <w:jc w:val="both"/>
        <w:rPr>
          <w:rFonts w:ascii="Times New Roman" w:hAnsi="Times New Roman"/>
          <w:sz w:val="24"/>
        </w:rPr>
      </w:pPr>
      <w:r w:rsidRPr="004E183F">
        <w:rPr>
          <w:rFonts w:ascii="Times New Roman" w:hAnsi="Times New Roman"/>
          <w:sz w:val="24"/>
        </w:rPr>
        <w:t xml:space="preserve">1.2. Дата проведения конкурса – 8-12 апреля 2024 г. </w:t>
      </w:r>
    </w:p>
    <w:p w:rsidR="00E468CF" w:rsidRDefault="00E468CF" w:rsidP="004E183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Исполнитель организует участие представителей Заказчика в конкурсе по составляемому им расписанию.</w:t>
      </w:r>
    </w:p>
    <w:p w:rsidR="00E468CF" w:rsidRDefault="00246730" w:rsidP="00E468CF">
      <w:pPr>
        <w:pStyle w:val="a6"/>
        <w:rPr>
          <w:rFonts w:ascii="Times New Roman" w:hAnsi="Times New Roman"/>
          <w:sz w:val="24"/>
        </w:rPr>
      </w:pPr>
      <w:r w:rsidRPr="00246730"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смотре-конкурсе взнос в размере _____________________________. Общая стоимость работ по договору </w:t>
      </w:r>
      <w:proofErr w:type="gramStart"/>
      <w:r w:rsidRPr="00246730"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 w:rsidRPr="00246730">
        <w:rPr>
          <w:rFonts w:ascii="Times New Roman" w:hAnsi="Times New Roman"/>
          <w:sz w:val="24"/>
        </w:rPr>
        <w:t>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E468CF" w:rsidRDefault="00E468CF" w:rsidP="00E468C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E468CF" w:rsidRDefault="00E468CF" w:rsidP="00E468CF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E468CF" w:rsidRDefault="00E468CF" w:rsidP="00E468CF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E468CF" w:rsidTr="009825D2">
        <w:tc>
          <w:tcPr>
            <w:tcW w:w="5178" w:type="dxa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E468CF" w:rsidRDefault="00E468CF" w:rsidP="009825D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E468CF" w:rsidTr="009825D2">
        <w:trPr>
          <w:trHeight w:val="315"/>
        </w:trPr>
        <w:tc>
          <w:tcPr>
            <w:tcW w:w="5178" w:type="dxa"/>
            <w:vMerge w:val="restart"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6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85"/>
        </w:trPr>
        <w:tc>
          <w:tcPr>
            <w:tcW w:w="5178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>
        <w:rPr>
          <w:rFonts w:ascii="Times New Roman" w:hAnsi="Times New Roman"/>
          <w:sz w:val="24"/>
        </w:rPr>
        <w:t>иректора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____________ (__________________)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  <w:sectPr w:rsidR="00E468CF" w:rsidSect="00E468CF">
          <w:pgSz w:w="11906" w:h="16838" w:code="9"/>
          <w:pgMar w:top="1134" w:right="1134" w:bottom="1134" w:left="1134" w:header="708" w:footer="708" w:gutter="0"/>
          <w:cols w:space="720"/>
        </w:sectPr>
      </w:pPr>
    </w:p>
    <w:p w:rsidR="00E468CF" w:rsidRDefault="00E468CF" w:rsidP="00E468CF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246730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E468CF" w:rsidRDefault="00E468CF" w:rsidP="00E468CF">
      <w:pPr>
        <w:pStyle w:val="a3"/>
        <w:jc w:val="center"/>
        <w:rPr>
          <w:rFonts w:ascii="Times New Roman" w:hAnsi="Times New Roman"/>
          <w:sz w:val="24"/>
        </w:rPr>
      </w:pPr>
    </w:p>
    <w:p w:rsidR="00E468CF" w:rsidRDefault="00246730" w:rsidP="00691C06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 w:rsidRPr="00246730">
        <w:rPr>
          <w:rFonts w:ascii="Times New Roman" w:hAnsi="Times New Roman"/>
          <w:sz w:val="24"/>
        </w:rPr>
        <w:t xml:space="preserve">Гражданин (ФИО плательщика)___________________________________________________ именуемый в дальнейшем Заказчик, с одной стороны, и 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Pr="00246730">
        <w:rPr>
          <w:rFonts w:ascii="Times New Roman" w:hAnsi="Times New Roman"/>
          <w:sz w:val="24"/>
        </w:rPr>
        <w:t>и.о</w:t>
      </w:r>
      <w:proofErr w:type="spellEnd"/>
      <w:r w:rsidRPr="00246730">
        <w:rPr>
          <w:rFonts w:ascii="Times New Roman" w:hAnsi="Times New Roman"/>
          <w:sz w:val="24"/>
        </w:rPr>
        <w:t xml:space="preserve">. директора </w:t>
      </w:r>
      <w:proofErr w:type="spellStart"/>
      <w:r w:rsidRPr="00246730">
        <w:rPr>
          <w:rFonts w:ascii="Times New Roman" w:hAnsi="Times New Roman"/>
          <w:sz w:val="24"/>
        </w:rPr>
        <w:t>Хазеева</w:t>
      </w:r>
      <w:proofErr w:type="spellEnd"/>
      <w:r w:rsidRPr="00246730">
        <w:rPr>
          <w:rFonts w:ascii="Times New Roman" w:hAnsi="Times New Roman"/>
          <w:sz w:val="24"/>
        </w:rPr>
        <w:t xml:space="preserve"> Ильдара </w:t>
      </w:r>
      <w:proofErr w:type="spellStart"/>
      <w:r w:rsidRPr="00246730">
        <w:rPr>
          <w:rFonts w:ascii="Times New Roman" w:hAnsi="Times New Roman"/>
          <w:sz w:val="24"/>
        </w:rPr>
        <w:t>Азгамовича</w:t>
      </w:r>
      <w:proofErr w:type="spellEnd"/>
      <w:r w:rsidRPr="00246730">
        <w:rPr>
          <w:rFonts w:ascii="Times New Roman" w:hAnsi="Times New Roman"/>
          <w:sz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/>
          <w:sz w:val="24"/>
        </w:rPr>
        <w:t xml:space="preserve"> </w:t>
      </w:r>
      <w:r w:rsidR="00E468CF">
        <w:rPr>
          <w:rFonts w:ascii="Times New Roman" w:hAnsi="Times New Roman"/>
          <w:sz w:val="24"/>
        </w:rPr>
        <w:t xml:space="preserve">составили настоящий АКТ о том, что Исполнитель сдал, а Заказчик принял следующие работы – участие </w:t>
      </w:r>
      <w:r w:rsidR="004E183F" w:rsidRPr="004E183F">
        <w:rPr>
          <w:rFonts w:ascii="Times New Roman" w:hAnsi="Times New Roman"/>
          <w:sz w:val="24"/>
        </w:rPr>
        <w:t>в IX Открытом смотре-конкурсе юных пианистов</w:t>
      </w:r>
      <w:proofErr w:type="gramEnd"/>
      <w:r w:rsidR="004E183F" w:rsidRPr="004E183F">
        <w:rPr>
          <w:rFonts w:ascii="Times New Roman" w:hAnsi="Times New Roman"/>
          <w:sz w:val="24"/>
        </w:rPr>
        <w:t xml:space="preserve"> ДШИ и ДМШ Октябрьского методического объединения (далее – конкурс) (8-12 апреля 2024 г.).   </w:t>
      </w:r>
      <w:r w:rsidR="00E468CF"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 w:rsidR="00E468CF"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 w:rsidR="00E468CF">
        <w:rPr>
          <w:rFonts w:ascii="Times New Roman" w:hAnsi="Times New Roman"/>
          <w:i/>
          <w:sz w:val="24"/>
        </w:rPr>
        <w:t>.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E468CF" w:rsidRDefault="00E468CF" w:rsidP="00E468CF">
      <w:pPr>
        <w:pStyle w:val="a6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E468CF" w:rsidTr="009825D2">
        <w:tc>
          <w:tcPr>
            <w:tcW w:w="5745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315"/>
        </w:trPr>
        <w:tc>
          <w:tcPr>
            <w:tcW w:w="5745" w:type="dxa"/>
            <w:vMerge w:val="restart"/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E468CF" w:rsidRDefault="00E468CF" w:rsidP="009825D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4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7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15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6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9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28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468CF" w:rsidTr="009825D2">
        <w:trPr>
          <w:trHeight w:val="403"/>
        </w:trPr>
        <w:tc>
          <w:tcPr>
            <w:tcW w:w="5745" w:type="dxa"/>
            <w:vMerge/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E468CF" w:rsidRDefault="00E468CF" w:rsidP="009825D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______________(___________________)</w:t>
      </w: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</w:p>
    <w:p w:rsidR="00E468CF" w:rsidRDefault="00E468CF" w:rsidP="00E468CF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p w:rsidR="00D62EF7" w:rsidRDefault="00D62EF7"/>
    <w:sectPr w:rsidR="00D62EF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CF"/>
    <w:rsid w:val="00246730"/>
    <w:rsid w:val="00433099"/>
    <w:rsid w:val="004E183F"/>
    <w:rsid w:val="00691C06"/>
    <w:rsid w:val="00D62EF7"/>
    <w:rsid w:val="00E468CF"/>
    <w:rsid w:val="00F4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8CF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68CF"/>
    <w:pPr>
      <w:widowControl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a4">
    <w:name w:val="????????"/>
    <w:basedOn w:val="a3"/>
    <w:next w:val="a5"/>
    <w:rsid w:val="00E468CF"/>
    <w:pPr>
      <w:widowControl/>
      <w:jc w:val="center"/>
    </w:pPr>
    <w:rPr>
      <w:sz w:val="28"/>
    </w:rPr>
  </w:style>
  <w:style w:type="paragraph" w:styleId="a6">
    <w:name w:val="Body Text"/>
    <w:basedOn w:val="a3"/>
    <w:link w:val="a7"/>
    <w:rsid w:val="00E468CF"/>
    <w:pPr>
      <w:widowControl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E468CF"/>
    <w:rPr>
      <w:rFonts w:ascii="Calibri" w:eastAsia="Times New Roman" w:hAnsi="Calibri" w:cs="Times New Roman"/>
      <w:sz w:val="28"/>
      <w:szCs w:val="20"/>
      <w:lang w:eastAsia="ru-RU"/>
    </w:rPr>
  </w:style>
  <w:style w:type="paragraph" w:customStyle="1" w:styleId="ConsPlusNormal">
    <w:name w:val="ConsPlusNormal"/>
    <w:basedOn w:val="a3"/>
    <w:next w:val="a3"/>
    <w:rsid w:val="00E468CF"/>
    <w:pPr>
      <w:spacing w:after="200"/>
    </w:pPr>
  </w:style>
  <w:style w:type="paragraph" w:customStyle="1" w:styleId="1">
    <w:name w:val="????????? 1"/>
    <w:basedOn w:val="a3"/>
    <w:next w:val="a3"/>
    <w:rsid w:val="00E468CF"/>
    <w:pPr>
      <w:keepNext/>
      <w:widowControl/>
      <w:jc w:val="center"/>
      <w:outlineLvl w:val="0"/>
    </w:pPr>
    <w:rPr>
      <w:sz w:val="28"/>
    </w:rPr>
  </w:style>
  <w:style w:type="paragraph" w:styleId="a5">
    <w:name w:val="Subtitle"/>
    <w:basedOn w:val="a"/>
    <w:next w:val="a"/>
    <w:link w:val="a8"/>
    <w:uiPriority w:val="11"/>
    <w:qFormat/>
    <w:rsid w:val="00E468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E468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No Spacing"/>
    <w:uiPriority w:val="1"/>
    <w:qFormat/>
    <w:rsid w:val="00E468CF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2024-02-07T10:25:00Z</dcterms:created>
  <dcterms:modified xsi:type="dcterms:W3CDTF">2024-02-07T10:25:00Z</dcterms:modified>
</cp:coreProperties>
</file>