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6C" w:rsidRPr="00B81B1C" w:rsidRDefault="00FA596C" w:rsidP="00FA596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1B1C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рабочую </w:t>
      </w:r>
      <w:r w:rsidRPr="00B81B1C">
        <w:rPr>
          <w:rFonts w:ascii="Times New Roman" w:eastAsia="Times New Roman" w:hAnsi="Times New Roman"/>
          <w:b/>
          <w:sz w:val="28"/>
          <w:szCs w:val="28"/>
        </w:rPr>
        <w:t xml:space="preserve"> программу</w:t>
      </w:r>
    </w:p>
    <w:p w:rsidR="00FA596C" w:rsidRDefault="00BA036A" w:rsidP="00FA596C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ОП.10</w:t>
      </w:r>
      <w:r w:rsidR="00FA596C">
        <w:rPr>
          <w:rFonts w:ascii="Times New Roman" w:hAnsi="Times New Roman"/>
          <w:b/>
          <w:sz w:val="28"/>
          <w:szCs w:val="28"/>
        </w:rPr>
        <w:t xml:space="preserve">. Хоровое </w:t>
      </w:r>
      <w:proofErr w:type="spellStart"/>
      <w:r w:rsidR="00FA596C">
        <w:rPr>
          <w:rFonts w:ascii="Times New Roman" w:hAnsi="Times New Roman"/>
          <w:b/>
          <w:sz w:val="28"/>
          <w:szCs w:val="28"/>
        </w:rPr>
        <w:t>сольфежжио</w:t>
      </w:r>
      <w:proofErr w:type="spellEnd"/>
    </w:p>
    <w:p w:rsidR="00FA596C" w:rsidRPr="00105772" w:rsidRDefault="00FA596C" w:rsidP="00FA596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Садовникова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В.В.</w:t>
      </w:r>
    </w:p>
    <w:p w:rsidR="00FA596C" w:rsidRDefault="00FA596C" w:rsidP="00FA59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5772">
        <w:rPr>
          <w:rFonts w:ascii="Times New Roman" w:eastAsia="Times New Roman" w:hAnsi="Times New Roman"/>
          <w:b/>
          <w:sz w:val="28"/>
          <w:szCs w:val="28"/>
        </w:rPr>
        <w:t>Структура программы:</w:t>
      </w:r>
    </w:p>
    <w:p w:rsidR="00FA596C" w:rsidRPr="008C513B" w:rsidRDefault="00FA596C" w:rsidP="00FA59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FA596C" w:rsidRDefault="00FA596C" w:rsidP="00FA596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485949" w:rsidRDefault="00FA596C" w:rsidP="0048594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485949">
        <w:rPr>
          <w:rFonts w:ascii="Times New Roman" w:hAnsi="Times New Roman" w:cs="Times New Roman"/>
          <w:sz w:val="28"/>
        </w:rPr>
        <w:t>программы</w:t>
      </w:r>
      <w:r w:rsidR="00485949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485949">
        <w:rPr>
          <w:rFonts w:ascii="Times New Roman" w:hAnsi="Times New Roman" w:cs="Times New Roman"/>
          <w:sz w:val="28"/>
        </w:rPr>
        <w:t>.</w:t>
      </w:r>
    </w:p>
    <w:p w:rsidR="00FA596C" w:rsidRDefault="00FA596C" w:rsidP="00FA596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FA596C" w:rsidRPr="008C513B" w:rsidRDefault="00FA596C" w:rsidP="00FA596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FA596C" w:rsidRDefault="00FA596C" w:rsidP="00FA59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дисциплины:</w:t>
      </w:r>
    </w:p>
    <w:p w:rsidR="00BA036A" w:rsidRDefault="00BA036A" w:rsidP="00BA036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Объём учебной дисциплины и виды учебной работы</w:t>
      </w:r>
    </w:p>
    <w:p w:rsidR="00BA036A" w:rsidRDefault="00BA036A" w:rsidP="00BA036A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Тематический план и содержание учебной дисциплины.</w:t>
      </w:r>
    </w:p>
    <w:p w:rsidR="00FA596C" w:rsidRDefault="00FA596C" w:rsidP="00FA59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FA596C" w:rsidRDefault="00FA596C" w:rsidP="00FA59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3.1 Требования к минимальному материально-техническому обеспечению.</w:t>
      </w:r>
    </w:p>
    <w:p w:rsidR="00FA596C" w:rsidRDefault="00FA596C" w:rsidP="00FA59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3.2 Информационное обеспечение обучения.</w:t>
      </w:r>
    </w:p>
    <w:p w:rsidR="00FA596C" w:rsidRDefault="00FA596C" w:rsidP="00FA59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FA596C" w:rsidRDefault="00FA596C" w:rsidP="00FA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учебной дисциплины-требования к результатам освоения учебной дисциплины.</w:t>
      </w:r>
    </w:p>
    <w:p w:rsidR="00FA596C" w:rsidRDefault="00FA596C" w:rsidP="00FA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«Хоровое сольфеджио» является составной частью профессиональной подготовки по данной специальности и в тесном взаимодействии с другими предметами предусматривает развитие навыков, необходимых для дальнейшей практической деятельности будущих специалистов в качестве дирижёра самодеятельного хора, преподавателя музыкальной школы.</w:t>
      </w:r>
    </w:p>
    <w:p w:rsidR="00FA596C" w:rsidRDefault="00FA596C" w:rsidP="00FA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«Хоровое сольфеджио» является связующим звеном между теоретической базой обычного сольфеджио и практическими требованиями хорового класса, а так же способствует повышению профессионального уровня учебного хора. Дополнительная подготовка студентов младших курсов ускоряет процесс разучивания произведений в хоровом классе. </w:t>
      </w:r>
    </w:p>
    <w:p w:rsidR="00FA596C" w:rsidRDefault="00FA596C" w:rsidP="00FA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Ансамбль, строй, нюансы, являются главнейшими и непременными элементами хорового звучания как такового. Это положение должно быть первоосновой, краеугольным камнем в различных аспектах хоровой науки и, в том числе, в основе «Хорового сольфеджио».</w:t>
      </w:r>
    </w:p>
    <w:p w:rsidR="00FA596C" w:rsidRDefault="00FA596C" w:rsidP="00FA59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освоения учебной дисциплины обучающийся должен</w:t>
      </w:r>
    </w:p>
    <w:p w:rsidR="00FA596C" w:rsidRDefault="00FA596C" w:rsidP="00FA59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FA596C" w:rsidRPr="00B42999" w:rsidRDefault="00FA596C" w:rsidP="00FA596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999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B42999">
        <w:rPr>
          <w:rFonts w:ascii="Times New Roman" w:hAnsi="Times New Roman" w:cs="Times New Roman"/>
          <w:sz w:val="28"/>
          <w:szCs w:val="28"/>
        </w:rPr>
        <w:t xml:space="preserve"> одноголосные-четырехголосные музыкальные примеры;</w:t>
      </w:r>
    </w:p>
    <w:p w:rsidR="00FA596C" w:rsidRPr="00B42999" w:rsidRDefault="00FA596C" w:rsidP="00FA596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FA596C" w:rsidRPr="00B42999" w:rsidRDefault="00FA596C" w:rsidP="00FA596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>записывать музыкальные построения в соответствии с программными требованиями, используя навыки слухового анализа;</w:t>
      </w:r>
    </w:p>
    <w:p w:rsidR="00FA596C" w:rsidRPr="00B42999" w:rsidRDefault="00FA596C" w:rsidP="00FA596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 xml:space="preserve">гармонизировать мелодии в различных стилях и жанрах, включая </w:t>
      </w:r>
      <w:r w:rsidRPr="00B42999">
        <w:rPr>
          <w:rFonts w:ascii="Times New Roman" w:hAnsi="Times New Roman" w:cs="Times New Roman"/>
          <w:sz w:val="28"/>
          <w:szCs w:val="28"/>
        </w:rPr>
        <w:lastRenderedPageBreak/>
        <w:t>полифонические жанры;</w:t>
      </w:r>
    </w:p>
    <w:p w:rsidR="00FA596C" w:rsidRPr="00B42999" w:rsidRDefault="00FA596C" w:rsidP="00FA596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>слышать и анализировать гармонические и интервальные цепочки;</w:t>
      </w:r>
    </w:p>
    <w:p w:rsidR="00FA596C" w:rsidRPr="00B42999" w:rsidRDefault="00FA596C" w:rsidP="00FA596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>доводить предложенный мелодический или гармонический фрагмент до законченного построения;</w:t>
      </w:r>
    </w:p>
    <w:p w:rsidR="00FA596C" w:rsidRPr="00B42999" w:rsidRDefault="00FA596C" w:rsidP="00FA596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>применять навыки владения элементами музыкального языка на клавиатуре и в письменном виде;</w:t>
      </w:r>
    </w:p>
    <w:p w:rsidR="00FA596C" w:rsidRPr="008C29F7" w:rsidRDefault="00FA596C" w:rsidP="00FA596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>выполнять теоретический анализ музыкальногопроизведения;</w:t>
      </w:r>
    </w:p>
    <w:p w:rsidR="00FA596C" w:rsidRDefault="00FA596C" w:rsidP="00FA596C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петь вне тональности: интервалы (с названием нот и без него), интервальные последовательности и секвенции, различные виды трезвучий;</w:t>
      </w:r>
    </w:p>
    <w:p w:rsidR="00FA596C" w:rsidRDefault="00FA596C" w:rsidP="00FA596C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петь в ладу: различные ступени, интервалы и аккорды (с разрешением), петь различные лады, трезвучия;</w:t>
      </w:r>
    </w:p>
    <w:p w:rsidR="00FA596C" w:rsidRDefault="00FA596C" w:rsidP="00FA596C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чувство ритма: исполнять ритмические диктанты, петь мелодические </w:t>
      </w:r>
      <w:proofErr w:type="spellStart"/>
      <w:r>
        <w:rPr>
          <w:rFonts w:ascii="Times New Roman" w:hAnsi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сопровождении </w:t>
      </w:r>
      <w:proofErr w:type="spellStart"/>
      <w:r>
        <w:rPr>
          <w:rFonts w:ascii="Times New Roman" w:hAnsi="Times New Roman"/>
          <w:sz w:val="28"/>
          <w:szCs w:val="28"/>
        </w:rPr>
        <w:t>остинатного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ритмического рисунка,  одновременно исполнять двумя группами студентов одной и той же мелодии с разным ритмическим рисунком (полиритмия) или в различных метрах (полиметрия);</w:t>
      </w:r>
    </w:p>
    <w:p w:rsidR="00FA596C" w:rsidRDefault="00FA596C" w:rsidP="00FA596C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овладевать тонкостями нюансировки: пение разученных ранее упражнений или хоровых произведений в различных динамических нюансах;</w:t>
      </w:r>
    </w:p>
    <w:p w:rsidR="00FA596C" w:rsidRDefault="00FA596C" w:rsidP="00FA596C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музыкальную память: разучивать и исполнять устные музыкальные диктанты;</w:t>
      </w:r>
    </w:p>
    <w:p w:rsidR="00FA596C" w:rsidRDefault="00FA596C" w:rsidP="00FA596C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с листа хоровые партитуры  (2-4голоса).</w:t>
      </w:r>
    </w:p>
    <w:p w:rsidR="00FA596C" w:rsidRPr="00501FD7" w:rsidRDefault="00FA596C" w:rsidP="00FA596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FA596C" w:rsidRPr="00B42999" w:rsidRDefault="00FA596C" w:rsidP="00FA596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>особенности ладовых систем;</w:t>
      </w:r>
    </w:p>
    <w:p w:rsidR="00FA596C" w:rsidRPr="00B42999" w:rsidRDefault="00FA596C" w:rsidP="00FA596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>основы функциональной гармонии;</w:t>
      </w:r>
    </w:p>
    <w:p w:rsidR="00FA596C" w:rsidRPr="00B42999" w:rsidRDefault="00FA596C" w:rsidP="00FA596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999">
        <w:rPr>
          <w:rFonts w:ascii="Times New Roman" w:hAnsi="Times New Roman" w:cs="Times New Roman"/>
          <w:sz w:val="28"/>
          <w:szCs w:val="28"/>
        </w:rPr>
        <w:t>закономерности формообразования;</w:t>
      </w:r>
    </w:p>
    <w:p w:rsidR="00FA596C" w:rsidRPr="00800C2A" w:rsidRDefault="00FA596C" w:rsidP="00FA596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00C2A">
        <w:rPr>
          <w:rFonts w:ascii="Times New Roman" w:hAnsi="Times New Roman"/>
          <w:sz w:val="28"/>
          <w:szCs w:val="28"/>
        </w:rPr>
        <w:t xml:space="preserve">формы развития музыкального слуха: диктант, слуховой анализ, интонационные упражнения, </w:t>
      </w:r>
      <w:proofErr w:type="spellStart"/>
      <w:r w:rsidRPr="00800C2A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800C2A">
        <w:rPr>
          <w:rFonts w:ascii="Times New Roman" w:hAnsi="Times New Roman"/>
          <w:sz w:val="28"/>
          <w:szCs w:val="28"/>
        </w:rPr>
        <w:t>;</w:t>
      </w:r>
    </w:p>
    <w:p w:rsidR="00FA596C" w:rsidRDefault="00FA596C" w:rsidP="00FA596C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хорового исполнительства;</w:t>
      </w:r>
    </w:p>
    <w:p w:rsidR="00FA596C" w:rsidRDefault="00FA596C" w:rsidP="00FA596C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элементы хорового исполнения: навыки ансамблевого пения, вокальную установку, строй во всех деталях, а так же специфические основы хорового </w:t>
      </w:r>
      <w:proofErr w:type="spellStart"/>
      <w:r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 типичной манерой </w:t>
      </w:r>
      <w:proofErr w:type="spellStart"/>
      <w:r>
        <w:rPr>
          <w:rFonts w:ascii="Times New Roman" w:hAnsi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цезурности</w:t>
      </w:r>
      <w:proofErr w:type="spellEnd"/>
      <w:r>
        <w:rPr>
          <w:rFonts w:ascii="Times New Roman" w:hAnsi="Times New Roman"/>
          <w:sz w:val="28"/>
          <w:szCs w:val="28"/>
        </w:rPr>
        <w:t>, хоровой дикции, дирижёрской техники.</w:t>
      </w:r>
    </w:p>
    <w:p w:rsidR="00FA596C" w:rsidRDefault="00FA596C" w:rsidP="00FA59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Обязательная учебная нагрузка студента – 36 часов, время изучения – 5,6 семестры.</w:t>
      </w:r>
    </w:p>
    <w:p w:rsidR="00FA596C" w:rsidRDefault="00FA596C" w:rsidP="00FA59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D5ADC" w:rsidRDefault="006D5ADC"/>
    <w:sectPr w:rsidR="006D5ADC" w:rsidSect="00E8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0442"/>
    <w:multiLevelType w:val="hybridMultilevel"/>
    <w:tmpl w:val="11DEB19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C0196C"/>
    <w:multiLevelType w:val="hybridMultilevel"/>
    <w:tmpl w:val="DBBC4BD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960F0"/>
    <w:multiLevelType w:val="hybridMultilevel"/>
    <w:tmpl w:val="24564AD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3F5"/>
    <w:rsid w:val="003C03F5"/>
    <w:rsid w:val="00485949"/>
    <w:rsid w:val="005A4B7F"/>
    <w:rsid w:val="006D5ADC"/>
    <w:rsid w:val="00BA036A"/>
    <w:rsid w:val="00E813BB"/>
    <w:rsid w:val="00FA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9660"/>
  <w15:docId w15:val="{3F95E863-2B28-47D8-B2BA-5C8C3519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6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6C"/>
    <w:pPr>
      <w:ind w:left="720"/>
      <w:contextualSpacing/>
    </w:pPr>
  </w:style>
  <w:style w:type="paragraph" w:customStyle="1" w:styleId="ConsPlusNormal">
    <w:name w:val="ConsPlusNormal"/>
    <w:rsid w:val="00FA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85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2019-02-27T08:32:00Z</dcterms:created>
  <dcterms:modified xsi:type="dcterms:W3CDTF">2019-10-23T13:23:00Z</dcterms:modified>
</cp:coreProperties>
</file>