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E4" w:rsidRDefault="009C05E4" w:rsidP="009C05E4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Аннотация на </w:t>
      </w:r>
      <w:r w:rsidR="00F019C2">
        <w:rPr>
          <w:sz w:val="28"/>
        </w:rPr>
        <w:t>рабочую</w:t>
      </w:r>
      <w:r>
        <w:rPr>
          <w:sz w:val="28"/>
        </w:rPr>
        <w:t xml:space="preserve"> программу</w:t>
      </w:r>
    </w:p>
    <w:p w:rsidR="003F7F10" w:rsidRDefault="009C05E4" w:rsidP="009C05E4">
      <w:pPr>
        <w:pStyle w:val="a0"/>
        <w:jc w:val="center"/>
        <w:rPr>
          <w:rStyle w:val="11"/>
          <w:sz w:val="28"/>
        </w:rPr>
      </w:pPr>
      <w:r w:rsidRPr="009C05E4">
        <w:rPr>
          <w:sz w:val="28"/>
        </w:rPr>
        <w:t>дисциплины</w:t>
      </w:r>
      <w:r w:rsidRPr="009C05E4">
        <w:rPr>
          <w:rStyle w:val="11"/>
          <w:sz w:val="28"/>
        </w:rPr>
        <w:t xml:space="preserve"> ОП.06 </w:t>
      </w:r>
    </w:p>
    <w:p w:rsidR="009C05E4" w:rsidRDefault="009C05E4" w:rsidP="009C05E4">
      <w:pPr>
        <w:pStyle w:val="a0"/>
        <w:jc w:val="center"/>
        <w:rPr>
          <w:rStyle w:val="11"/>
          <w:sz w:val="28"/>
        </w:rPr>
      </w:pPr>
      <w:r w:rsidRPr="009C05E4">
        <w:rPr>
          <w:rStyle w:val="11"/>
          <w:sz w:val="28"/>
        </w:rPr>
        <w:t>Народное музыкальное творчество</w:t>
      </w:r>
    </w:p>
    <w:p w:rsidR="009C05E4" w:rsidRDefault="009C05E4" w:rsidP="003F7F10">
      <w:pPr>
        <w:pStyle w:val="a0"/>
        <w:spacing w:line="240" w:lineRule="auto"/>
        <w:jc w:val="center"/>
        <w:rPr>
          <w:rStyle w:val="11"/>
          <w:b w:val="0"/>
          <w:sz w:val="28"/>
        </w:rPr>
      </w:pPr>
      <w:proofErr w:type="spellStart"/>
      <w:r w:rsidRPr="00A56422">
        <w:rPr>
          <w:rStyle w:val="11"/>
          <w:b w:val="0"/>
          <w:sz w:val="28"/>
        </w:rPr>
        <w:t>Автор</w:t>
      </w:r>
      <w:r>
        <w:rPr>
          <w:rStyle w:val="11"/>
          <w:b w:val="0"/>
          <w:sz w:val="28"/>
        </w:rPr>
        <w:t>:Латыпова</w:t>
      </w:r>
      <w:proofErr w:type="spellEnd"/>
      <w:r>
        <w:rPr>
          <w:rStyle w:val="11"/>
          <w:b w:val="0"/>
          <w:sz w:val="28"/>
        </w:rPr>
        <w:t xml:space="preserve"> Д.И. </w:t>
      </w:r>
    </w:p>
    <w:p w:rsidR="009C05E4" w:rsidRDefault="009C05E4" w:rsidP="009C05E4">
      <w:pPr>
        <w:pStyle w:val="a0"/>
        <w:spacing w:line="240" w:lineRule="auto"/>
        <w:rPr>
          <w:rStyle w:val="11"/>
          <w:b w:val="0"/>
          <w:sz w:val="28"/>
        </w:rPr>
      </w:pPr>
    </w:p>
    <w:p w:rsidR="009C05E4" w:rsidRDefault="009C05E4" w:rsidP="00126FC4">
      <w:pPr>
        <w:spacing w:after="0" w:line="240" w:lineRule="auto"/>
        <w:jc w:val="both"/>
        <w:rPr>
          <w:rStyle w:val="11"/>
          <w:rFonts w:ascii="Times New Roman" w:eastAsia="Times New Roman" w:hAnsi="Times New Roman"/>
          <w:bCs/>
          <w:sz w:val="28"/>
          <w:szCs w:val="28"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C05E4" w:rsidRDefault="009C05E4" w:rsidP="00126FC4">
      <w:pPr>
        <w:spacing w:after="0" w:line="240" w:lineRule="auto"/>
        <w:jc w:val="both"/>
        <w:rPr>
          <w:rStyle w:val="11"/>
          <w:bCs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1. Паспорт рабочей программы учебной дисциплины</w:t>
      </w:r>
    </w:p>
    <w:p w:rsidR="009C05E4" w:rsidRPr="00A441EA" w:rsidRDefault="009C05E4" w:rsidP="001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1.1. </w:t>
      </w:r>
      <w:r w:rsidRPr="00A441EA">
        <w:rPr>
          <w:rFonts w:ascii="Times New Roman" w:eastAsia="Lucida Grande CY" w:hAnsi="Times New Roman" w:cs="Times New Roman"/>
          <w:sz w:val="28"/>
          <w:szCs w:val="28"/>
        </w:rPr>
        <w:t>Область применения  программы</w:t>
      </w:r>
    </w:p>
    <w:p w:rsidR="009C05E4" w:rsidRPr="00A441EA" w:rsidRDefault="009C05E4" w:rsidP="001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1.</w:t>
      </w:r>
      <w:r w:rsidRPr="00A441EA">
        <w:rPr>
          <w:rFonts w:ascii="Times New Roman" w:eastAsia="Lucida Grande CY" w:hAnsi="Times New Roman" w:cs="Times New Roman"/>
          <w:sz w:val="28"/>
          <w:szCs w:val="28"/>
        </w:rPr>
        <w:t>2. Место учебной дисциплины в структуре программы подгото</w:t>
      </w:r>
      <w:r>
        <w:rPr>
          <w:rFonts w:ascii="Times New Roman" w:eastAsia="Lucida Grande CY" w:hAnsi="Times New Roman" w:cs="Times New Roman"/>
          <w:sz w:val="28"/>
          <w:szCs w:val="28"/>
        </w:rPr>
        <w:t>вки специалистов среднего звена</w:t>
      </w:r>
    </w:p>
    <w:p w:rsidR="009C05E4" w:rsidRDefault="009C05E4" w:rsidP="001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1.</w:t>
      </w:r>
      <w:r w:rsidRPr="00A441EA">
        <w:rPr>
          <w:rFonts w:ascii="Times New Roman" w:eastAsia="Lucida Grande CY" w:hAnsi="Times New Roman" w:cs="Times New Roman"/>
          <w:sz w:val="28"/>
          <w:szCs w:val="28"/>
        </w:rPr>
        <w:t>3. Цели и задачи учебной дисциплины – требования к результа</w:t>
      </w:r>
      <w:r>
        <w:rPr>
          <w:rFonts w:ascii="Times New Roman" w:eastAsia="Lucida Grande CY" w:hAnsi="Times New Roman" w:cs="Times New Roman"/>
          <w:sz w:val="28"/>
          <w:szCs w:val="28"/>
        </w:rPr>
        <w:t>там освоения учебной дисциплины</w:t>
      </w:r>
    </w:p>
    <w:p w:rsidR="00454AC6" w:rsidRDefault="00454AC6" w:rsidP="001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454AC6">
        <w:rPr>
          <w:rFonts w:ascii="Times New Roman" w:eastAsia="Lucida Grande CY" w:hAnsi="Times New Roman" w:cs="Times New Roman"/>
          <w:sz w:val="28"/>
          <w:szCs w:val="28"/>
        </w:rPr>
        <w:t>1.4 Рекомендуемое количество часов на освоение программы дисциплины</w:t>
      </w:r>
      <w:r w:rsidR="003F7F10">
        <w:rPr>
          <w:rFonts w:ascii="Times New Roman" w:eastAsia="Lucida Grande CY" w:hAnsi="Times New Roman" w:cs="Times New Roman"/>
          <w:sz w:val="28"/>
          <w:szCs w:val="28"/>
        </w:rPr>
        <w:t>.</w:t>
      </w:r>
    </w:p>
    <w:p w:rsidR="009C05E4" w:rsidRPr="00A441EA" w:rsidRDefault="009C05E4" w:rsidP="0012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>2. Структура и содержание учебной дисциплины</w:t>
      </w:r>
    </w:p>
    <w:p w:rsidR="009C05E4" w:rsidRPr="00A441EA" w:rsidRDefault="009C05E4" w:rsidP="00126FC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  <w:u w:val="single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2.1. </w:t>
      </w:r>
      <w:r w:rsidRPr="00A441EA">
        <w:rPr>
          <w:rFonts w:ascii="Times New Roman" w:eastAsia="Lucida Grande CY" w:hAnsi="Times New Roman" w:cs="Times New Roman"/>
          <w:sz w:val="28"/>
          <w:szCs w:val="28"/>
        </w:rPr>
        <w:t>Объ</w:t>
      </w:r>
      <w:r>
        <w:rPr>
          <w:rFonts w:ascii="Times New Roman" w:eastAsia="Lucida Grande CY" w:hAnsi="Times New Roman" w:cs="Times New Roman"/>
          <w:sz w:val="28"/>
          <w:szCs w:val="28"/>
        </w:rPr>
        <w:t>ё</w:t>
      </w:r>
      <w:r w:rsidRPr="00A441EA">
        <w:rPr>
          <w:rFonts w:ascii="Times New Roman" w:eastAsia="Lucida Grande CY" w:hAnsi="Times New Roman" w:cs="Times New Roman"/>
          <w:sz w:val="28"/>
          <w:szCs w:val="28"/>
        </w:rPr>
        <w:t>м учебной дисциплины и виды учебной работы</w:t>
      </w:r>
    </w:p>
    <w:p w:rsidR="009C05E4" w:rsidRDefault="009C05E4" w:rsidP="00126FC4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8"/>
          <w:szCs w:val="28"/>
          <w:lang w:val="tt-RU"/>
        </w:rPr>
      </w:pPr>
      <w:r>
        <w:rPr>
          <w:rFonts w:ascii="Times New Roman" w:eastAsia="Lucida Grande CY" w:hAnsi="Times New Roman" w:cs="Times New Roman"/>
          <w:bCs/>
          <w:sz w:val="28"/>
          <w:szCs w:val="28"/>
        </w:rPr>
        <w:t>2.2.Т</w:t>
      </w:r>
      <w:r w:rsidRPr="00A441EA">
        <w:rPr>
          <w:rFonts w:ascii="Times New Roman" w:eastAsia="Lucida Grande CY" w:hAnsi="Times New Roman" w:cs="Times New Roman"/>
          <w:bCs/>
          <w:sz w:val="28"/>
          <w:szCs w:val="28"/>
        </w:rPr>
        <w:t xml:space="preserve">ематический план 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 xml:space="preserve">и содержание </w:t>
      </w:r>
      <w:r w:rsidRPr="00A441EA">
        <w:rPr>
          <w:rFonts w:ascii="Times New Roman" w:eastAsia="Lucida Grande CY" w:hAnsi="Times New Roman" w:cs="Times New Roman"/>
          <w:bCs/>
          <w:sz w:val="28"/>
          <w:szCs w:val="28"/>
        </w:rPr>
        <w:t>учебной дисциплины</w:t>
      </w:r>
    </w:p>
    <w:p w:rsidR="009C05E4" w:rsidRPr="00A441EA" w:rsidRDefault="009C05E4" w:rsidP="00126FC4">
      <w:pPr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  <w:lang w:val="tt-RU"/>
        </w:rPr>
      </w:pPr>
      <w:r>
        <w:rPr>
          <w:rFonts w:ascii="Times New Roman" w:eastAsia="Lucida Grande CY" w:hAnsi="Times New Roman" w:cs="Times New Roman"/>
          <w:sz w:val="28"/>
          <w:szCs w:val="28"/>
          <w:lang w:val="tt-RU"/>
        </w:rPr>
        <w:t>3. Условия реализации рабочей программы учебной дисциплины</w:t>
      </w:r>
    </w:p>
    <w:p w:rsidR="009C05E4" w:rsidRPr="00A441EA" w:rsidRDefault="009C05E4" w:rsidP="00126FC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>
        <w:rPr>
          <w:rFonts w:ascii="Times New Roman" w:eastAsia="Lucida Grande CY" w:hAnsi="Times New Roman" w:cs="Times New Roman"/>
          <w:bCs/>
          <w:sz w:val="28"/>
          <w:szCs w:val="28"/>
        </w:rPr>
        <w:t xml:space="preserve">3.1. </w:t>
      </w:r>
      <w:r w:rsidRPr="00A441EA">
        <w:rPr>
          <w:rFonts w:ascii="Times New Roman" w:eastAsia="Lucida Grande CY" w:hAnsi="Times New Roman" w:cs="Times New Roman"/>
          <w:bCs/>
          <w:sz w:val="28"/>
          <w:szCs w:val="28"/>
        </w:rPr>
        <w:t>Требования к минимальному материально-техническому обеспечению.</w:t>
      </w:r>
    </w:p>
    <w:p w:rsidR="009C05E4" w:rsidRPr="00A441EA" w:rsidRDefault="009C05E4" w:rsidP="00126FC4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A441EA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441EA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рекомендуемых учебных изданий, </w:t>
      </w:r>
      <w:r w:rsidR="003F7F1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441EA">
        <w:rPr>
          <w:rFonts w:ascii="Times New Roman" w:eastAsia="Calibri" w:hAnsi="Times New Roman" w:cs="Times New Roman"/>
          <w:bCs/>
          <w:sz w:val="28"/>
          <w:szCs w:val="28"/>
        </w:rPr>
        <w:t>нтернет-ресурсов, дополнительной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9C05E4" w:rsidRDefault="009C05E4" w:rsidP="00126F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cap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126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результатовосвоения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дисциплины.</w:t>
      </w:r>
    </w:p>
    <w:p w:rsidR="009C05E4" w:rsidRPr="003F7F10" w:rsidRDefault="009C05E4" w:rsidP="00126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</w:t>
      </w:r>
      <w:proofErr w:type="gramStart"/>
      <w:r w:rsidR="003F7F10">
        <w:rPr>
          <w:rFonts w:ascii="Times New Roman" w:hAnsi="Times New Roman"/>
          <w:b/>
          <w:sz w:val="28"/>
        </w:rPr>
        <w:t>дисциплины</w:t>
      </w:r>
      <w:r>
        <w:rPr>
          <w:rFonts w:ascii="Times New Roman" w:hAnsi="Times New Roman"/>
          <w:b/>
          <w:sz w:val="28"/>
        </w:rPr>
        <w:t>:</w:t>
      </w:r>
      <w:r w:rsidRPr="003F7F10">
        <w:rPr>
          <w:rFonts w:ascii="Times New Roman" w:hAnsi="Times New Roman" w:cs="Times New Roman"/>
          <w:sz w:val="28"/>
        </w:rPr>
        <w:t>ознакомление</w:t>
      </w:r>
      <w:proofErr w:type="gramEnd"/>
      <w:r w:rsidRPr="003F7F10">
        <w:rPr>
          <w:rFonts w:ascii="Times New Roman" w:hAnsi="Times New Roman" w:cs="Times New Roman"/>
          <w:sz w:val="28"/>
        </w:rPr>
        <w:t xml:space="preserve"> с народным музыкальным творчеством русского народа и других славянских народностей, а также с фольклором западно-европейских стран и Америки.</w:t>
      </w:r>
    </w:p>
    <w:p w:rsidR="009C05E4" w:rsidRDefault="009C05E4" w:rsidP="00126FC4">
      <w:pPr>
        <w:pStyle w:val="a0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="003F7F10">
        <w:rPr>
          <w:sz w:val="28"/>
        </w:rPr>
        <w:t>дисциплины</w:t>
      </w:r>
      <w:r>
        <w:rPr>
          <w:sz w:val="28"/>
        </w:rPr>
        <w:t>:</w:t>
      </w:r>
    </w:p>
    <w:p w:rsidR="009C05E4" w:rsidRDefault="009C05E4" w:rsidP="00126FC4">
      <w:pPr>
        <w:pStyle w:val="a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формирование представления о народной музыке как неотъемлемой части народного творчества, существующего, как правило, в устной форме и передаваемого лишь исполнительскими традициями;</w:t>
      </w:r>
    </w:p>
    <w:p w:rsidR="009C05E4" w:rsidRDefault="009C05E4" w:rsidP="00126FC4">
      <w:pPr>
        <w:pStyle w:val="a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изучение важнейших жанров народной музыки, истории их возникновения, особенностей бытовани</w:t>
      </w:r>
      <w:r w:rsidR="00FE7642">
        <w:rPr>
          <w:b w:val="0"/>
          <w:sz w:val="28"/>
        </w:rPr>
        <w:t>я, стилистических характеристик;</w:t>
      </w:r>
    </w:p>
    <w:p w:rsidR="00FE7642" w:rsidRDefault="00FE7642" w:rsidP="00126FC4">
      <w:pPr>
        <w:pStyle w:val="a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практическое освоение фольклорного материала (преимущественно российского), а именно, песенных образцов различных жанров и разных исторических эпох.</w:t>
      </w:r>
    </w:p>
    <w:p w:rsidR="009C05E4" w:rsidRDefault="009C05E4" w:rsidP="00126FC4">
      <w:pPr>
        <w:pStyle w:val="a0"/>
        <w:spacing w:line="240" w:lineRule="auto"/>
        <w:jc w:val="both"/>
        <w:rPr>
          <w:sz w:val="28"/>
        </w:rPr>
      </w:pPr>
      <w:r>
        <w:rPr>
          <w:b w:val="0"/>
          <w:sz w:val="28"/>
        </w:rPr>
        <w:tab/>
        <w:t xml:space="preserve">В результате </w:t>
      </w:r>
      <w:r w:rsidR="003F7F10">
        <w:rPr>
          <w:b w:val="0"/>
          <w:sz w:val="28"/>
        </w:rPr>
        <w:t>освоения дисциплины</w:t>
      </w:r>
      <w:r>
        <w:rPr>
          <w:b w:val="0"/>
          <w:sz w:val="28"/>
        </w:rPr>
        <w:t xml:space="preserve"> студент должен</w:t>
      </w:r>
      <w:r w:rsidR="00AF3552">
        <w:rPr>
          <w:b w:val="0"/>
          <w:sz w:val="28"/>
        </w:rPr>
        <w:t xml:space="preserve"> </w:t>
      </w:r>
      <w:r>
        <w:rPr>
          <w:sz w:val="28"/>
        </w:rPr>
        <w:t>уметь:</w:t>
      </w:r>
    </w:p>
    <w:p w:rsidR="009C05E4" w:rsidRDefault="009C05E4" w:rsidP="00126FC4">
      <w:pPr>
        <w:pStyle w:val="a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работать с музыкальным фольклором, владеть навыками его записи и расшифровки;</w:t>
      </w:r>
    </w:p>
    <w:p w:rsidR="009C05E4" w:rsidRDefault="009C05E4" w:rsidP="00126FC4">
      <w:pPr>
        <w:pStyle w:val="a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использовать практические навыки исполнения народных песен в педагогической практике по сольфеджио, музыкальной литературе;</w:t>
      </w:r>
    </w:p>
    <w:p w:rsidR="009C05E4" w:rsidRDefault="009C05E4" w:rsidP="00126FC4">
      <w:pPr>
        <w:pStyle w:val="a0"/>
        <w:spacing w:line="240" w:lineRule="auto"/>
        <w:jc w:val="both"/>
        <w:rPr>
          <w:sz w:val="28"/>
        </w:rPr>
      </w:pPr>
      <w:r>
        <w:rPr>
          <w:sz w:val="28"/>
        </w:rPr>
        <w:t>знать:</w:t>
      </w:r>
    </w:p>
    <w:p w:rsidR="009C05E4" w:rsidRDefault="009C05E4" w:rsidP="00126FC4">
      <w:pPr>
        <w:pStyle w:val="a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синкретическую природу фольклора;</w:t>
      </w:r>
    </w:p>
    <w:p w:rsidR="009C05E4" w:rsidRDefault="009C05E4" w:rsidP="00126FC4">
      <w:pPr>
        <w:pStyle w:val="a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историческую периодизацию отечественного фольклора;</w:t>
      </w:r>
    </w:p>
    <w:p w:rsidR="009C05E4" w:rsidRDefault="009C05E4" w:rsidP="00126FC4">
      <w:pPr>
        <w:pStyle w:val="a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основные этапы развития западноевропейского фольклора;</w:t>
      </w:r>
    </w:p>
    <w:p w:rsidR="009C05E4" w:rsidRDefault="009C05E4" w:rsidP="00126FC4">
      <w:pPr>
        <w:pStyle w:val="a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основы методики исследования народного музыкального творчества;</w:t>
      </w:r>
    </w:p>
    <w:p w:rsidR="009C05E4" w:rsidRDefault="009C05E4" w:rsidP="00126FC4">
      <w:pPr>
        <w:pStyle w:val="a0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основные жанры народного музыкального творчества отечественного и </w:t>
      </w:r>
      <w:r>
        <w:rPr>
          <w:b w:val="0"/>
          <w:sz w:val="28"/>
        </w:rPr>
        <w:lastRenderedPageBreak/>
        <w:t>зарубе</w:t>
      </w:r>
      <w:bookmarkStart w:id="0" w:name="_GoBack"/>
      <w:bookmarkEnd w:id="0"/>
      <w:r>
        <w:rPr>
          <w:b w:val="0"/>
          <w:sz w:val="28"/>
        </w:rPr>
        <w:t>жного</w:t>
      </w:r>
      <w:r w:rsidR="00317945">
        <w:rPr>
          <w:b w:val="0"/>
          <w:sz w:val="28"/>
        </w:rPr>
        <w:t>.</w:t>
      </w:r>
    </w:p>
    <w:p w:rsidR="009C05E4" w:rsidRDefault="009C05E4" w:rsidP="009C05E4">
      <w:pPr>
        <w:pStyle w:val="a0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3F7F10">
        <w:rPr>
          <w:b w:val="0"/>
          <w:sz w:val="28"/>
        </w:rPr>
        <w:t>О</w:t>
      </w:r>
      <w:r>
        <w:rPr>
          <w:b w:val="0"/>
          <w:sz w:val="28"/>
        </w:rPr>
        <w:t>бязательная учебная нагрузка – 36 часов, время изучения –1-2 семестры.</w:t>
      </w:r>
    </w:p>
    <w:p w:rsidR="009B4E52" w:rsidRPr="002B63CC" w:rsidRDefault="009B4E52" w:rsidP="002B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E52" w:rsidRPr="002B63CC" w:rsidSect="003F7F1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70223B"/>
    <w:multiLevelType w:val="hybridMultilevel"/>
    <w:tmpl w:val="DD5E1806"/>
    <w:lvl w:ilvl="0" w:tplc="3B50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251883"/>
    <w:multiLevelType w:val="hybridMultilevel"/>
    <w:tmpl w:val="10C831C2"/>
    <w:lvl w:ilvl="0" w:tplc="3B50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991435"/>
    <w:multiLevelType w:val="hybridMultilevel"/>
    <w:tmpl w:val="E662D220"/>
    <w:lvl w:ilvl="0" w:tplc="3B50C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4E52"/>
    <w:rsid w:val="00126FC4"/>
    <w:rsid w:val="002B63CC"/>
    <w:rsid w:val="00317945"/>
    <w:rsid w:val="003F7F10"/>
    <w:rsid w:val="00454AC6"/>
    <w:rsid w:val="00466025"/>
    <w:rsid w:val="005D5BCF"/>
    <w:rsid w:val="007078C3"/>
    <w:rsid w:val="009B4E52"/>
    <w:rsid w:val="009C05E4"/>
    <w:rsid w:val="00AF3552"/>
    <w:rsid w:val="00BB57AC"/>
    <w:rsid w:val="00C03612"/>
    <w:rsid w:val="00F019C2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290C"/>
  <w15:docId w15:val="{87F0D803-9D3D-4791-8812-0A8C5E7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E4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9C05E4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C05E4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C05E4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C05E4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05E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C05E4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C05E4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C05E4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9C05E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9C05E4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C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Пользователь</cp:lastModifiedBy>
  <cp:revision>11</cp:revision>
  <dcterms:created xsi:type="dcterms:W3CDTF">2019-02-27T14:00:00Z</dcterms:created>
  <dcterms:modified xsi:type="dcterms:W3CDTF">2019-10-23T12:06:00Z</dcterms:modified>
</cp:coreProperties>
</file>